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“永远跟党走”——</w:t>
      </w:r>
      <w:r>
        <w:rPr>
          <w:rFonts w:hint="eastAsia" w:ascii="宋体" w:hAnsi="宋体"/>
          <w:sz w:val="36"/>
          <w:szCs w:val="36"/>
        </w:rPr>
        <w:t>第</w:t>
      </w:r>
      <w:r>
        <w:rPr>
          <w:rFonts w:hint="eastAsia" w:ascii="宋体" w:hAnsi="宋体"/>
          <w:bCs/>
          <w:sz w:val="36"/>
          <w:szCs w:val="36"/>
        </w:rPr>
        <w:t>四</w:t>
      </w:r>
      <w:r>
        <w:rPr>
          <w:rFonts w:hint="eastAsia" w:ascii="宋体" w:hAnsi="宋体"/>
          <w:sz w:val="36"/>
          <w:szCs w:val="36"/>
        </w:rPr>
        <w:t>届山西省社会主义核心价值观主题微电影(微视频)征集展示活动作品登记表</w:t>
      </w:r>
    </w:p>
    <w:p>
      <w:pPr>
        <w:spacing w:line="600" w:lineRule="exact"/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</w:p>
    <w:tbl>
      <w:tblPr>
        <w:tblStyle w:val="2"/>
        <w:tblW w:w="9571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276"/>
        <w:gridCol w:w="1559"/>
        <w:gridCol w:w="60"/>
        <w:gridCol w:w="1440"/>
        <w:gridCol w:w="1290"/>
        <w:gridCol w:w="187"/>
        <w:gridCol w:w="1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作品时长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分 秒</w:t>
            </w:r>
          </w:p>
        </w:tc>
        <w:tc>
          <w:tcPr>
            <w:tcW w:w="14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作品体裁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视频格式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视频清晰度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视频电平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制作完成时间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159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作品编号（勿填）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159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导演姓名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159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7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电子邮件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spacing w:line="93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联系电话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拍摄单位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69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</w:t>
            </w:r>
          </w:p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全称 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详细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地址 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邮编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传 真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 名</w:t>
            </w:r>
          </w:p>
        </w:tc>
        <w:tc>
          <w:tcPr>
            <w:tcW w:w="45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5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申报个人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联系方式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详细地址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故事梗概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300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字左右）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其它主创人员简介和分工介绍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（3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字左右）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957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</w:rPr>
              <w:t>相关协议，签名同意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</w:rPr>
              <w:t>1、参赛作品不能含有色情、暴力因素，不能与中华</w:t>
            </w:r>
            <w:r>
              <w:rPr>
                <w:rFonts w:hint="eastAsia" w:ascii="仿宋" w:hAnsi="仿宋" w:eastAsia="仿宋"/>
                <w:b/>
                <w:kern w:val="0"/>
                <w:sz w:val="28"/>
                <w:lang w:eastAsia="zh-CN"/>
              </w:rPr>
              <w:t>人民</w:t>
            </w:r>
            <w:r>
              <w:rPr>
                <w:rFonts w:hint="eastAsia" w:ascii="仿宋" w:hAnsi="仿宋" w:eastAsia="仿宋"/>
                <w:b/>
                <w:kern w:val="0"/>
                <w:sz w:val="28"/>
              </w:rPr>
              <w:t>共和国法律相抵触。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</w:rPr>
              <w:t>2、参赛作者是参赛作品的合法拥有者，具有著作版权，并承担相应的法律责任。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</w:rPr>
              <w:t>3、参赛作品版权和著作权由作者享有；对于所有入围作品，组委会有权无偿在媒体上展示展播，或用于与艺术教育相关活动。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</w:rPr>
              <w:t>4、大赛不承担参赛作品在邮寄过程中丢失、毁损责任及其他由于不可抗拒因素造成的任何参赛资料的遗失、错误或毁损责任。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</w:rPr>
              <w:t>5、主办单位及大赛组委会保留对本次大赛的最终解释权。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</w:rPr>
              <w:t>作者签名：                 日期： 年 月 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600" w:lineRule="exact"/>
        <w:ind w:firstLine="413" w:firstLineChars="196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/>
          <w:b/>
        </w:rPr>
        <w:t>作品编号留空（本表复印有效）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2021-05-20T09:33:42Z</dcterms:created>
  <dc:creator>Administrator.BF-20200915GDGP</dc:creator>
  <cp:lastModifiedBy>海狸先生</cp:lastModifiedBy>
  <dcterms:modified xsi:type="dcterms:W3CDTF">2021-05-20T09:34:07Z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19B29A6F251E44BE967F459557255BBA</vt:lpwstr>
  </property>
</Properties>
</file>